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F886" w14:textId="77777777" w:rsidR="001D68D8" w:rsidRPr="00E960BB" w:rsidRDefault="001D68D8" w:rsidP="001D68D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4B3E74">
        <w:rPr>
          <w:rFonts w:ascii="Corbel" w:hAnsi="Corbel"/>
          <w:bCs/>
          <w:i/>
        </w:rPr>
        <w:t>Załącznik nr 1.5 do Zarządzenia Rektora UR  nr 61/2025</w:t>
      </w:r>
    </w:p>
    <w:p w14:paraId="5C947DE6" w14:textId="77777777" w:rsidR="0085179D" w:rsidRPr="00E960BB" w:rsidRDefault="0085179D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032FD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32FD7">
        <w:rPr>
          <w:rFonts w:ascii="Corbel" w:hAnsi="Corbel"/>
          <w:b/>
          <w:smallCaps/>
          <w:sz w:val="24"/>
          <w:szCs w:val="24"/>
        </w:rPr>
        <w:t>SYLABUS</w:t>
      </w:r>
    </w:p>
    <w:p w14:paraId="78619999" w14:textId="77777777" w:rsidR="0075393D" w:rsidRDefault="0071620A" w:rsidP="00182C9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32FD7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032FD7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="00F44ED0">
        <w:rPr>
          <w:rFonts w:ascii="Corbel" w:hAnsi="Corbel"/>
          <w:b/>
          <w:smallCaps/>
          <w:sz w:val="24"/>
          <w:szCs w:val="24"/>
        </w:rPr>
        <w:t>202</w:t>
      </w:r>
      <w:r w:rsidR="003329C4">
        <w:rPr>
          <w:rFonts w:ascii="Corbel" w:hAnsi="Corbel"/>
          <w:b/>
          <w:smallCaps/>
          <w:sz w:val="24"/>
          <w:szCs w:val="24"/>
        </w:rPr>
        <w:t>4</w:t>
      </w:r>
      <w:r w:rsidR="0075393D">
        <w:rPr>
          <w:rFonts w:ascii="Corbel" w:hAnsi="Corbel"/>
          <w:b/>
          <w:smallCaps/>
          <w:sz w:val="24"/>
          <w:szCs w:val="24"/>
        </w:rPr>
        <w:t>/</w:t>
      </w:r>
      <w:r w:rsidR="00F44ED0">
        <w:rPr>
          <w:rFonts w:ascii="Corbel" w:hAnsi="Corbel"/>
          <w:b/>
          <w:smallCaps/>
          <w:sz w:val="24"/>
          <w:szCs w:val="24"/>
        </w:rPr>
        <w:t>202</w:t>
      </w:r>
      <w:r w:rsidR="0075393D">
        <w:rPr>
          <w:rFonts w:ascii="Corbel" w:hAnsi="Corbel"/>
          <w:b/>
          <w:smallCaps/>
          <w:sz w:val="24"/>
          <w:szCs w:val="24"/>
        </w:rPr>
        <w:t xml:space="preserve">7 </w:t>
      </w:r>
    </w:p>
    <w:p w14:paraId="6A743604" w14:textId="17B791D0" w:rsidR="00445970" w:rsidRPr="00032FD7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Rok akademicki   </w:t>
      </w:r>
      <w:r w:rsidR="00182C9E" w:rsidRPr="00032FD7">
        <w:rPr>
          <w:rFonts w:ascii="Corbel" w:hAnsi="Corbel"/>
          <w:sz w:val="24"/>
          <w:szCs w:val="24"/>
        </w:rPr>
        <w:t>202</w:t>
      </w:r>
      <w:r w:rsidR="0075393D">
        <w:rPr>
          <w:rFonts w:ascii="Corbel" w:hAnsi="Corbel"/>
          <w:sz w:val="24"/>
          <w:szCs w:val="24"/>
        </w:rPr>
        <w:t>5</w:t>
      </w:r>
      <w:r w:rsidR="00182C9E" w:rsidRPr="00032FD7">
        <w:rPr>
          <w:rFonts w:ascii="Corbel" w:hAnsi="Corbel"/>
          <w:sz w:val="24"/>
          <w:szCs w:val="24"/>
        </w:rPr>
        <w:t>/202</w:t>
      </w:r>
      <w:r w:rsidR="003329C4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032FD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32FD7">
        <w:rPr>
          <w:rFonts w:ascii="Corbel" w:hAnsi="Corbel"/>
          <w:szCs w:val="24"/>
        </w:rPr>
        <w:t xml:space="preserve">1. </w:t>
      </w:r>
      <w:r w:rsidR="0085747A" w:rsidRPr="00032FD7">
        <w:rPr>
          <w:rFonts w:ascii="Corbel" w:hAnsi="Corbel"/>
          <w:szCs w:val="24"/>
        </w:rPr>
        <w:t xml:space="preserve">Podstawowe </w:t>
      </w:r>
      <w:r w:rsidR="00445970" w:rsidRPr="00032FD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32FD7" w14:paraId="0ABA8A78" w14:textId="77777777" w:rsidTr="001D68D8">
        <w:tc>
          <w:tcPr>
            <w:tcW w:w="2694" w:type="dxa"/>
            <w:vAlign w:val="center"/>
          </w:tcPr>
          <w:p w14:paraId="617C0DAC" w14:textId="77777777" w:rsidR="0085747A" w:rsidRPr="00032F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0D2D561" w:rsidR="0085747A" w:rsidRPr="00032FD7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Finanse przedsiębiorstwa i analiza finansowa</w:t>
            </w:r>
          </w:p>
        </w:tc>
      </w:tr>
      <w:tr w:rsidR="0085747A" w:rsidRPr="00032FD7" w14:paraId="506999EA" w14:textId="77777777" w:rsidTr="001D68D8">
        <w:tc>
          <w:tcPr>
            <w:tcW w:w="2694" w:type="dxa"/>
            <w:vAlign w:val="center"/>
          </w:tcPr>
          <w:p w14:paraId="315ED69E" w14:textId="77777777" w:rsidR="0085747A" w:rsidRPr="00032F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32FD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B267624" w:rsidR="0085747A" w:rsidRPr="00032FD7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32FD7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032FD7">
              <w:rPr>
                <w:rFonts w:ascii="Corbel" w:hAnsi="Corbel"/>
                <w:b w:val="0"/>
                <w:sz w:val="24"/>
                <w:szCs w:val="24"/>
              </w:rPr>
              <w:t>/I/B.3</w:t>
            </w:r>
          </w:p>
        </w:tc>
      </w:tr>
      <w:tr w:rsidR="001D68D8" w:rsidRPr="00032FD7" w14:paraId="4D7811D2" w14:textId="77777777" w:rsidTr="001D68D8">
        <w:tc>
          <w:tcPr>
            <w:tcW w:w="2694" w:type="dxa"/>
            <w:vAlign w:val="center"/>
          </w:tcPr>
          <w:p w14:paraId="7E428FF4" w14:textId="77777777" w:rsidR="001D68D8" w:rsidRPr="00032FD7" w:rsidRDefault="001D68D8" w:rsidP="001D68D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997DB3" w14:textId="02088EEF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D68D8" w:rsidRPr="00032FD7" w14:paraId="667C2DFC" w14:textId="77777777" w:rsidTr="001D68D8">
        <w:tc>
          <w:tcPr>
            <w:tcW w:w="2694" w:type="dxa"/>
            <w:vAlign w:val="center"/>
          </w:tcPr>
          <w:p w14:paraId="12507E4F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1D6027CA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Katedra Finansów i Rachunkowości </w:t>
            </w:r>
          </w:p>
        </w:tc>
      </w:tr>
      <w:tr w:rsidR="001D68D8" w:rsidRPr="00032FD7" w14:paraId="1C470296" w14:textId="77777777" w:rsidTr="001D68D8">
        <w:tc>
          <w:tcPr>
            <w:tcW w:w="2694" w:type="dxa"/>
            <w:vAlign w:val="center"/>
          </w:tcPr>
          <w:p w14:paraId="44FD0D04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CB67086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1D68D8" w:rsidRPr="00032FD7" w14:paraId="0369B07B" w14:textId="77777777" w:rsidTr="001D68D8">
        <w:tc>
          <w:tcPr>
            <w:tcW w:w="2694" w:type="dxa"/>
            <w:vAlign w:val="center"/>
          </w:tcPr>
          <w:p w14:paraId="6B3B00C4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C6AB966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1D68D8" w:rsidRPr="00032FD7" w14:paraId="2753A7D6" w14:textId="77777777" w:rsidTr="001D68D8">
        <w:tc>
          <w:tcPr>
            <w:tcW w:w="2694" w:type="dxa"/>
            <w:vAlign w:val="center"/>
          </w:tcPr>
          <w:p w14:paraId="08A4166F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091F7DB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D68D8" w:rsidRPr="00032FD7" w14:paraId="3A39C6A1" w14:textId="77777777" w:rsidTr="001D68D8">
        <w:tc>
          <w:tcPr>
            <w:tcW w:w="2694" w:type="dxa"/>
            <w:vAlign w:val="center"/>
          </w:tcPr>
          <w:p w14:paraId="4F5A79F5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522C850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1D68D8" w:rsidRPr="00032FD7" w14:paraId="007CF2B1" w14:textId="77777777" w:rsidTr="001D68D8">
        <w:tc>
          <w:tcPr>
            <w:tcW w:w="2694" w:type="dxa"/>
            <w:vAlign w:val="center"/>
          </w:tcPr>
          <w:p w14:paraId="5585E70D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FDD264" w14:textId="42B5F0E4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 / 3</w:t>
            </w:r>
          </w:p>
        </w:tc>
      </w:tr>
      <w:tr w:rsidR="001D68D8" w:rsidRPr="00032FD7" w14:paraId="4F3F54D3" w14:textId="77777777" w:rsidTr="001D68D8">
        <w:tc>
          <w:tcPr>
            <w:tcW w:w="2694" w:type="dxa"/>
            <w:vAlign w:val="center"/>
          </w:tcPr>
          <w:p w14:paraId="547711CB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E6B48A6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1D68D8" w:rsidRPr="00032FD7" w14:paraId="5B7A417E" w14:textId="77777777" w:rsidTr="001D68D8">
        <w:tc>
          <w:tcPr>
            <w:tcW w:w="2694" w:type="dxa"/>
            <w:vAlign w:val="center"/>
          </w:tcPr>
          <w:p w14:paraId="4BA6022F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DF7ABF0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D68D8" w:rsidRPr="00032FD7" w14:paraId="65731A9E" w14:textId="77777777" w:rsidTr="001D68D8">
        <w:tc>
          <w:tcPr>
            <w:tcW w:w="2694" w:type="dxa"/>
            <w:vAlign w:val="center"/>
          </w:tcPr>
          <w:p w14:paraId="7C2F6978" w14:textId="77777777" w:rsidR="001D68D8" w:rsidRPr="00032FD7" w:rsidRDefault="001D68D8" w:rsidP="001D68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ED92BCB" w:rsidR="001D68D8" w:rsidRPr="00032FD7" w:rsidRDefault="001D68D8" w:rsidP="001D68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Renata Nesterowicz</w:t>
            </w:r>
          </w:p>
        </w:tc>
      </w:tr>
      <w:tr w:rsidR="001D68D8" w:rsidRPr="00032FD7" w14:paraId="57276881" w14:textId="77777777" w:rsidTr="001D68D8">
        <w:tc>
          <w:tcPr>
            <w:tcW w:w="2694" w:type="dxa"/>
            <w:vAlign w:val="center"/>
          </w:tcPr>
          <w:p w14:paraId="0BD0FC2A" w14:textId="77777777" w:rsidR="001D68D8" w:rsidRPr="00032FD7" w:rsidRDefault="001D68D8" w:rsidP="001D68D8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E27C11" w14:textId="77777777" w:rsidR="001D68D8" w:rsidRDefault="001D68D8" w:rsidP="001D68D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Renata Nesterowicz</w:t>
            </w:r>
          </w:p>
          <w:p w14:paraId="5693B795" w14:textId="77777777" w:rsidR="001D68D8" w:rsidRDefault="001D68D8" w:rsidP="001D68D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Wiercioch</w:t>
            </w:r>
          </w:p>
          <w:p w14:paraId="4104CBC7" w14:textId="3C2AF206" w:rsidR="001D68D8" w:rsidRDefault="001D68D8" w:rsidP="001D68D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Andżelika Drozd</w:t>
            </w:r>
          </w:p>
          <w:p w14:paraId="6B6685C9" w14:textId="05632E56" w:rsidR="001D68D8" w:rsidRPr="00032FD7" w:rsidRDefault="001D68D8" w:rsidP="001D68D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Dawid Bieńko</w:t>
            </w:r>
          </w:p>
        </w:tc>
      </w:tr>
    </w:tbl>
    <w:p w14:paraId="1DE0F9B4" w14:textId="0F570C3E" w:rsidR="0085747A" w:rsidRPr="00032FD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* </w:t>
      </w:r>
      <w:r w:rsidR="00B90885" w:rsidRPr="00032FD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32FD7">
        <w:rPr>
          <w:rFonts w:ascii="Corbel" w:hAnsi="Corbel"/>
          <w:b w:val="0"/>
          <w:sz w:val="24"/>
          <w:szCs w:val="24"/>
        </w:rPr>
        <w:t>e,</w:t>
      </w:r>
      <w:r w:rsidR="00C41B9B" w:rsidRPr="00032FD7">
        <w:rPr>
          <w:rFonts w:ascii="Corbel" w:hAnsi="Corbel"/>
          <w:b w:val="0"/>
          <w:sz w:val="24"/>
          <w:szCs w:val="24"/>
        </w:rPr>
        <w:t xml:space="preserve"> </w:t>
      </w:r>
      <w:r w:rsidRPr="00032FD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32FD7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032FD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032FD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>1.</w:t>
      </w:r>
      <w:r w:rsidR="00E22FBC" w:rsidRPr="00032FD7">
        <w:rPr>
          <w:rFonts w:ascii="Corbel" w:hAnsi="Corbel"/>
          <w:sz w:val="24"/>
          <w:szCs w:val="24"/>
        </w:rPr>
        <w:t>1</w:t>
      </w:r>
      <w:r w:rsidRPr="00032FD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032FD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032FD7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032FD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(</w:t>
            </w:r>
            <w:r w:rsidR="00363F78" w:rsidRPr="00032FD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2FD7">
              <w:rPr>
                <w:rFonts w:ascii="Corbel" w:hAnsi="Corbel"/>
                <w:szCs w:val="24"/>
              </w:rPr>
              <w:t>Wykł</w:t>
            </w:r>
            <w:proofErr w:type="spellEnd"/>
            <w:r w:rsidRPr="00032F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2FD7">
              <w:rPr>
                <w:rFonts w:ascii="Corbel" w:hAnsi="Corbel"/>
                <w:szCs w:val="24"/>
              </w:rPr>
              <w:t>Konw</w:t>
            </w:r>
            <w:proofErr w:type="spellEnd"/>
            <w:r w:rsidRPr="00032F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2FD7">
              <w:rPr>
                <w:rFonts w:ascii="Corbel" w:hAnsi="Corbel"/>
                <w:szCs w:val="24"/>
              </w:rPr>
              <w:t>Sem</w:t>
            </w:r>
            <w:proofErr w:type="spellEnd"/>
            <w:r w:rsidRPr="00032F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2FD7">
              <w:rPr>
                <w:rFonts w:ascii="Corbel" w:hAnsi="Corbel"/>
                <w:szCs w:val="24"/>
              </w:rPr>
              <w:t>Prakt</w:t>
            </w:r>
            <w:proofErr w:type="spellEnd"/>
            <w:r w:rsidRPr="00032F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32FD7">
              <w:rPr>
                <w:rFonts w:ascii="Corbel" w:hAnsi="Corbel"/>
                <w:b/>
                <w:szCs w:val="24"/>
              </w:rPr>
              <w:t>Liczba pkt</w:t>
            </w:r>
            <w:r w:rsidR="00B90885" w:rsidRPr="00032FD7">
              <w:rPr>
                <w:rFonts w:ascii="Corbel" w:hAnsi="Corbel"/>
                <w:b/>
                <w:szCs w:val="24"/>
              </w:rPr>
              <w:t>.</w:t>
            </w:r>
            <w:r w:rsidRPr="00032FD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032FD7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1EA3CF85" w:rsidR="003823BE" w:rsidRPr="00032FD7" w:rsidRDefault="00437EF1" w:rsidP="0075393D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1708450D" w:rsidR="003823BE" w:rsidRPr="00032FD7" w:rsidRDefault="00437EF1" w:rsidP="0075393D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032FD7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A293830" w14:textId="77777777" w:rsidR="00923D7D" w:rsidRPr="00032FD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032FD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032FD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>1.</w:t>
      </w:r>
      <w:r w:rsidR="00E22FBC" w:rsidRPr="00032FD7">
        <w:rPr>
          <w:rFonts w:ascii="Corbel" w:hAnsi="Corbel"/>
          <w:smallCaps w:val="0"/>
          <w:szCs w:val="24"/>
        </w:rPr>
        <w:t>2</w:t>
      </w:r>
      <w:r w:rsidR="00F83B28" w:rsidRPr="00032FD7">
        <w:rPr>
          <w:rFonts w:ascii="Corbel" w:hAnsi="Corbel"/>
          <w:smallCaps w:val="0"/>
          <w:szCs w:val="24"/>
        </w:rPr>
        <w:t>.</w:t>
      </w:r>
      <w:r w:rsidR="00F83B28" w:rsidRPr="00032FD7">
        <w:rPr>
          <w:rFonts w:ascii="Corbel" w:hAnsi="Corbel"/>
          <w:smallCaps w:val="0"/>
          <w:szCs w:val="24"/>
        </w:rPr>
        <w:tab/>
      </w:r>
      <w:r w:rsidRPr="00032FD7">
        <w:rPr>
          <w:rFonts w:ascii="Corbel" w:hAnsi="Corbel"/>
          <w:smallCaps w:val="0"/>
          <w:szCs w:val="24"/>
        </w:rPr>
        <w:t xml:space="preserve">Sposób realizacji zajęć  </w:t>
      </w:r>
    </w:p>
    <w:p w14:paraId="3635F451" w14:textId="4EEA87F0" w:rsidR="00A16106" w:rsidRDefault="00A161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BE662B" w14:textId="77777777" w:rsidR="00B71F37" w:rsidRPr="009A27B8" w:rsidRDefault="00B71F37" w:rsidP="00B71F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86239D7" w14:textId="77777777" w:rsidR="00B71F37" w:rsidRPr="009A27B8" w:rsidRDefault="00B71F37" w:rsidP="00B71F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66DEB17" w14:textId="77777777" w:rsidR="00A16106" w:rsidRPr="00032FD7" w:rsidRDefault="00A161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3A312767" w:rsidR="00E22FBC" w:rsidRPr="00032FD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1.3 </w:t>
      </w:r>
      <w:r w:rsidR="00F83B28" w:rsidRPr="00032FD7">
        <w:rPr>
          <w:rFonts w:ascii="Corbel" w:hAnsi="Corbel"/>
          <w:smallCaps w:val="0"/>
          <w:szCs w:val="24"/>
        </w:rPr>
        <w:tab/>
      </w:r>
      <w:r w:rsidRPr="00032FD7">
        <w:rPr>
          <w:rFonts w:ascii="Corbel" w:hAnsi="Corbel"/>
          <w:smallCaps w:val="0"/>
          <w:szCs w:val="24"/>
        </w:rPr>
        <w:t>For</w:t>
      </w:r>
      <w:r w:rsidR="00445970" w:rsidRPr="00032FD7">
        <w:rPr>
          <w:rFonts w:ascii="Corbel" w:hAnsi="Corbel"/>
          <w:smallCaps w:val="0"/>
          <w:szCs w:val="24"/>
        </w:rPr>
        <w:t xml:space="preserve">ma zaliczenia przedmiotu </w:t>
      </w:r>
      <w:r w:rsidRPr="00032FD7">
        <w:rPr>
          <w:rFonts w:ascii="Corbel" w:hAnsi="Corbel"/>
          <w:smallCaps w:val="0"/>
          <w:szCs w:val="24"/>
        </w:rPr>
        <w:t xml:space="preserve"> </w:t>
      </w:r>
    </w:p>
    <w:p w14:paraId="78CF1EE0" w14:textId="402524BD" w:rsidR="009C54AE" w:rsidRPr="00032FD7" w:rsidRDefault="00132CFA" w:rsidP="00A1610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Wykład-</w:t>
      </w:r>
      <w:r w:rsidR="00A16106">
        <w:rPr>
          <w:rFonts w:ascii="Corbel" w:hAnsi="Corbel"/>
          <w:b w:val="0"/>
          <w:szCs w:val="24"/>
        </w:rPr>
        <w:t xml:space="preserve">Egzamin </w:t>
      </w:r>
    </w:p>
    <w:p w14:paraId="3CE06286" w14:textId="77777777" w:rsidR="00E960BB" w:rsidRPr="00032FD7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032FD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32FD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2FD7" w14:paraId="003EB43F" w14:textId="77777777" w:rsidTr="00745302">
        <w:tc>
          <w:tcPr>
            <w:tcW w:w="9670" w:type="dxa"/>
          </w:tcPr>
          <w:p w14:paraId="20BFFC4C" w14:textId="5DF90823" w:rsidR="0085747A" w:rsidRPr="00032FD7" w:rsidRDefault="003823BE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mikroekonomii wskazującą na posiadanie podstawowej wiedzy ekonomicznej oraz umiejętności interpretacji zjawisk ekonomicznych, jak również </w:t>
            </w: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kategorii z zakresu finansów i rachunkowości, w tym rodzaje i elementy sprawozdania finansowego.</w:t>
            </w:r>
          </w:p>
        </w:tc>
      </w:tr>
    </w:tbl>
    <w:p w14:paraId="05D0901D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32FD7">
        <w:rPr>
          <w:rFonts w:ascii="Corbel" w:hAnsi="Corbel"/>
          <w:szCs w:val="24"/>
        </w:rPr>
        <w:lastRenderedPageBreak/>
        <w:t>3.</w:t>
      </w:r>
      <w:r w:rsidR="00A84C85" w:rsidRPr="00032FD7">
        <w:rPr>
          <w:rFonts w:ascii="Corbel" w:hAnsi="Corbel"/>
          <w:szCs w:val="24"/>
        </w:rPr>
        <w:t>cele, efekty uczenia się</w:t>
      </w:r>
      <w:r w:rsidR="0085747A" w:rsidRPr="00032FD7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032FD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3.1 </w:t>
      </w:r>
      <w:r w:rsidR="00C05F44" w:rsidRPr="00032FD7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032FD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032FD7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77777777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Zapoznanie studentów z prawidłowościami i funkcjonowaniem mechanizmu finansowego przedsiębiorstwa.</w:t>
            </w:r>
          </w:p>
        </w:tc>
      </w:tr>
      <w:tr w:rsidR="003823BE" w:rsidRPr="00032FD7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032FD7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77777777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Wyjaśnianie, że analiza finansowa stanowi jedno z narzędzi wspomagających proces podejmowania decyzji, które umożliwia oparcie ich na rzetelnej bazie informacyjnej, daje sposobność korygowania realizowanych planów, ułatwia reakcje podmiotu na zmiany otoczenia.</w:t>
            </w:r>
          </w:p>
        </w:tc>
      </w:tr>
      <w:tr w:rsidR="003823BE" w:rsidRPr="00032FD7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091ED534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Wypracowanie umiejętności oceny i interpretacji danych mikro i makroekonomicznych,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3823BE" w:rsidRPr="00032FD7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942D7EE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032FD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t xml:space="preserve">3.2 </w:t>
      </w:r>
      <w:r w:rsidR="001D7B54" w:rsidRPr="00032FD7">
        <w:rPr>
          <w:rFonts w:ascii="Corbel" w:hAnsi="Corbel"/>
          <w:b/>
          <w:sz w:val="24"/>
          <w:szCs w:val="24"/>
        </w:rPr>
        <w:t xml:space="preserve">Efekty </w:t>
      </w:r>
      <w:r w:rsidR="00C05F44" w:rsidRPr="00032FD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32FD7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032FD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032FD7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32FD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32FD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032FD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032FD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32FD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032FD7" w14:paraId="2FAE894A" w14:textId="77777777" w:rsidTr="003823BE">
        <w:tc>
          <w:tcPr>
            <w:tcW w:w="1681" w:type="dxa"/>
          </w:tcPr>
          <w:p w14:paraId="48E5C6E7" w14:textId="6007AB6F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148A6A1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Zna i rozumie podstawowe kategorie finansów, problemy z zakresu analizy finansowej, narzędzia analizy finansowej wykorzystywane w ocenie przedsiębiorstwa, wzajemne powiązania i zależności pomiędzy zjawiskami finansowymi zachodzącymi w przedsiębiorstwie, konsekwencje podejmowanych decyzji.</w:t>
            </w:r>
          </w:p>
        </w:tc>
        <w:tc>
          <w:tcPr>
            <w:tcW w:w="1865" w:type="dxa"/>
          </w:tcPr>
          <w:p w14:paraId="7B2D3824" w14:textId="0AC1710A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K_W05</w:t>
            </w:r>
          </w:p>
          <w:p w14:paraId="10CFAC20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K_W08</w:t>
            </w:r>
          </w:p>
          <w:p w14:paraId="0A0B0299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K_W11</w:t>
            </w:r>
          </w:p>
          <w:p w14:paraId="208BD672" w14:textId="77777777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23BE" w:rsidRPr="00032FD7" w14:paraId="48B116A6" w14:textId="77777777" w:rsidTr="003823BE">
        <w:tc>
          <w:tcPr>
            <w:tcW w:w="1681" w:type="dxa"/>
          </w:tcPr>
          <w:p w14:paraId="55D5A65C" w14:textId="41BD435B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78ACF957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Umie wykorzystać wiedzę teoretyczną dotyczącą finansów przedsiębiorstw w praktyce, przewiduje konsekwencje zmian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w otoczeniu makroekonomicznym i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społecznym dla finansów przedsiębiorstw, przedstawia opinię na temat powią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zań finansowych występujących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przedsiębiorstwie, potrafi pozyskiwać i analizować dane finansowe przedsiębiorstwa, potrafi wykorzystać zdobytą wiedzę na temat kondycji finansowej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podmiotu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procesie poszukiwania optymalnych sposobów jej poprawy w przyszłości</w:t>
            </w:r>
          </w:p>
        </w:tc>
        <w:tc>
          <w:tcPr>
            <w:tcW w:w="1865" w:type="dxa"/>
          </w:tcPr>
          <w:p w14:paraId="3566E5D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K_U01</w:t>
            </w:r>
          </w:p>
          <w:p w14:paraId="478BA6B8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K_U08</w:t>
            </w:r>
          </w:p>
          <w:p w14:paraId="656E048A" w14:textId="5387BD3B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3823BE" w:rsidRPr="00032FD7" w14:paraId="32BADA47" w14:textId="77777777" w:rsidTr="003823BE">
        <w:tc>
          <w:tcPr>
            <w:tcW w:w="1681" w:type="dxa"/>
          </w:tcPr>
          <w:p w14:paraId="4CBEB17A" w14:textId="7924638E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D96901C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Zachowuje krytycyzm i niezależność myślenia w ocenie analizowanych problemów,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potrafi myśleć i działać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sposób przedsiębiorczy,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prawidłowo identyfikuje i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rozstrzyga dylematy związane z podejmowaniem decyzji w obszarze finansów przedsiębiorstw.</w:t>
            </w:r>
          </w:p>
        </w:tc>
        <w:tc>
          <w:tcPr>
            <w:tcW w:w="1865" w:type="dxa"/>
          </w:tcPr>
          <w:p w14:paraId="64FCBB4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K_K04</w:t>
            </w:r>
          </w:p>
          <w:p w14:paraId="4EA8EF9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K_K06</w:t>
            </w:r>
          </w:p>
          <w:p w14:paraId="2BA6A2A8" w14:textId="77777777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C05895" w14:textId="3A1A3F36" w:rsidR="0085747A" w:rsidRPr="00032FD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032FD7">
        <w:rPr>
          <w:rFonts w:ascii="Corbel" w:hAnsi="Corbel"/>
          <w:b/>
          <w:sz w:val="24"/>
          <w:szCs w:val="24"/>
        </w:rPr>
        <w:t>T</w:t>
      </w:r>
      <w:r w:rsidR="001D7B54" w:rsidRPr="00032FD7">
        <w:rPr>
          <w:rFonts w:ascii="Corbel" w:hAnsi="Corbel"/>
          <w:b/>
          <w:sz w:val="24"/>
          <w:szCs w:val="24"/>
        </w:rPr>
        <w:t xml:space="preserve">reści programowe </w:t>
      </w:r>
    </w:p>
    <w:p w14:paraId="2F07E88F" w14:textId="77777777" w:rsidR="008B6B8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6B86" w:rsidRPr="00032FD7" w14:paraId="66308660" w14:textId="77777777" w:rsidTr="00915CBA">
        <w:tc>
          <w:tcPr>
            <w:tcW w:w="9520" w:type="dxa"/>
          </w:tcPr>
          <w:p w14:paraId="5D717F61" w14:textId="77777777" w:rsidR="008B6B86" w:rsidRPr="00032FD7" w:rsidRDefault="008B6B86" w:rsidP="00915CB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6B86" w:rsidRPr="00032FD7" w14:paraId="3D8CBAE1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FE6B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Finanse przedsiębiorstw - wprowadzenie: </w:t>
            </w:r>
          </w:p>
          <w:p w14:paraId="5CB3FF22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Cel działalności przedsiębiorstw.</w:t>
            </w:r>
          </w:p>
          <w:p w14:paraId="088B656F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 Pojęcie finansów przedsiębiorstwa. </w:t>
            </w:r>
          </w:p>
          <w:p w14:paraId="484CB3D7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Funkcje finansów w przedsiębiorstwie. </w:t>
            </w:r>
          </w:p>
          <w:p w14:paraId="0AF03E25" w14:textId="66BEFF15" w:rsidR="008B6B86" w:rsidRPr="00032FD7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Podstawowe formy prawne przedsiębiorstw. </w:t>
            </w:r>
          </w:p>
        </w:tc>
      </w:tr>
      <w:tr w:rsidR="008B6B86" w:rsidRPr="00032FD7" w14:paraId="4904BC97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F99" w14:textId="06497F8F" w:rsidR="00D729E2" w:rsidRPr="00032FD7" w:rsidRDefault="008B6B86" w:rsidP="00D729E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Majątek i źródła finansowania majątku przedsiębiorstwa</w:t>
            </w:r>
            <w:r w:rsidR="00D729E2">
              <w:rPr>
                <w:rFonts w:ascii="Corbel" w:hAnsi="Corbel"/>
                <w:sz w:val="24"/>
                <w:szCs w:val="24"/>
              </w:rPr>
              <w:t>, zasady finansowania, inwestowania, k  kształtowania struktury kapitałów .</w:t>
            </w:r>
          </w:p>
        </w:tc>
      </w:tr>
      <w:tr w:rsidR="008B6B86" w:rsidRPr="00032FD7" w14:paraId="60363B0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7A1" w14:textId="77777777" w:rsidR="008B6B86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Czas i ryzyko w działalności przedsiębiorstwa. </w:t>
            </w:r>
          </w:p>
          <w:p w14:paraId="65BA392B" w14:textId="77777777" w:rsidR="008B6B86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Zmiany wartości pieniądza w czasie. </w:t>
            </w:r>
          </w:p>
          <w:p w14:paraId="5AEA0E5F" w14:textId="7ED252AA" w:rsidR="008B6B86" w:rsidRPr="00032FD7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Długoterminowe decyzje inwestycyjne przedsiębiorstw</w:t>
            </w:r>
          </w:p>
        </w:tc>
      </w:tr>
      <w:tr w:rsidR="008B6B86" w:rsidRPr="00032FD7" w14:paraId="33CB9E80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119" w14:textId="77777777" w:rsidR="008B6B86" w:rsidRPr="00364B41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Zarządzanie aktywami obrotowymi i krótkoterminowymi zob</w:t>
            </w:r>
            <w:r>
              <w:rPr>
                <w:rFonts w:ascii="Corbel" w:hAnsi="Corbel"/>
                <w:sz w:val="24"/>
                <w:szCs w:val="24"/>
              </w:rPr>
              <w:t xml:space="preserve">owiązaniami przedsiębiorstwa . </w:t>
            </w:r>
          </w:p>
        </w:tc>
      </w:tr>
      <w:tr w:rsidR="008B6B86" w:rsidRPr="00032FD7" w14:paraId="723151C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6D0" w14:textId="45E257C4" w:rsidR="008B6B86" w:rsidRPr="00364B41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p</w:t>
            </w:r>
            <w:r w:rsidRPr="00032FD7">
              <w:rPr>
                <w:rFonts w:ascii="Corbel" w:hAnsi="Corbel"/>
                <w:sz w:val="24"/>
                <w:szCs w:val="24"/>
              </w:rPr>
              <w:t>olityk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fiskaln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i monetarn</w:t>
            </w:r>
            <w:r>
              <w:rPr>
                <w:rFonts w:ascii="Corbel" w:hAnsi="Corbel"/>
                <w:sz w:val="24"/>
                <w:szCs w:val="24"/>
              </w:rPr>
              <w:t>ej na sytuację finansową przedsiębiorstwa</w:t>
            </w:r>
          </w:p>
        </w:tc>
      </w:tr>
      <w:tr w:rsidR="008B6B86" w:rsidRPr="00032FD7" w14:paraId="0511FBB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5FD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Analiza finansowa – wprowadzenie:</w:t>
            </w:r>
          </w:p>
          <w:p w14:paraId="7375C192" w14:textId="77777777" w:rsidR="00D729E2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Pojęcie, przedmiot i zadania analizy finansowej. Klasyfikacja metod wykorzystywanych w analizie finansowej przedsiębiorstwa (porównawcze i przyczynowe). </w:t>
            </w:r>
          </w:p>
          <w:p w14:paraId="13CB9B50" w14:textId="0E9489C3" w:rsidR="008B6B86" w:rsidRPr="00032FD7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Wpływ uwarunkowań zewnętrznych i wewnętrznych na wyniki analizy finansowej.</w:t>
            </w:r>
          </w:p>
        </w:tc>
      </w:tr>
      <w:tr w:rsidR="008B6B86" w:rsidRPr="00032FD7" w14:paraId="6DB50EF4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967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Istota sprawozdań finansowych</w:t>
            </w:r>
          </w:p>
          <w:p w14:paraId="7C8DF9CC" w14:textId="77459F84" w:rsidR="008B6B86" w:rsidRPr="00032FD7" w:rsidRDefault="008B6B86" w:rsidP="00D729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Materiały źródłowe analizy finansowej. Jednostki zobowiązane ustawowo do sporządzania sprawozdań finansowych. </w:t>
            </w:r>
          </w:p>
        </w:tc>
      </w:tr>
      <w:tr w:rsidR="008B6B86" w:rsidRPr="00032FD7" w14:paraId="6E0E1E9B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C9E" w14:textId="6327571B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Analiza</w:t>
            </w:r>
            <w:r w:rsidR="00D729E2">
              <w:rPr>
                <w:rFonts w:ascii="Corbel" w:hAnsi="Corbel"/>
                <w:sz w:val="24"/>
                <w:szCs w:val="24"/>
              </w:rPr>
              <w:t xml:space="preserve"> wstępna i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wskaźnikowa jako </w:t>
            </w:r>
            <w:r>
              <w:rPr>
                <w:rFonts w:ascii="Corbel" w:hAnsi="Corbel"/>
                <w:sz w:val="24"/>
                <w:szCs w:val="24"/>
              </w:rPr>
              <w:t>podstawow</w:t>
            </w:r>
            <w:r w:rsidR="00D729E2">
              <w:rPr>
                <w:rFonts w:ascii="Corbel" w:hAnsi="Corbel"/>
                <w:sz w:val="24"/>
                <w:szCs w:val="24"/>
              </w:rPr>
              <w:t>e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metoda oceny kondycji firmy.</w:t>
            </w:r>
          </w:p>
          <w:p w14:paraId="141E6B7C" w14:textId="6D7C09AF" w:rsidR="008B6B86" w:rsidRPr="00032FD7" w:rsidRDefault="008B6B86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Zasady klasyfikacji wskaźników finansowych.. </w:t>
            </w:r>
          </w:p>
        </w:tc>
      </w:tr>
    </w:tbl>
    <w:p w14:paraId="490BCA14" w14:textId="77777777" w:rsidR="008B6B86" w:rsidRPr="00032FD7" w:rsidRDefault="008B6B86" w:rsidP="008B6B86">
      <w:pPr>
        <w:spacing w:after="0" w:line="240" w:lineRule="auto"/>
        <w:rPr>
          <w:rFonts w:ascii="Corbel" w:hAnsi="Corbel"/>
          <w:sz w:val="24"/>
          <w:szCs w:val="24"/>
        </w:rPr>
      </w:pPr>
    </w:p>
    <w:p w14:paraId="733152FC" w14:textId="77777777" w:rsidR="0085747A" w:rsidRPr="00032FD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AC62B34" w14:textId="77777777" w:rsidR="00E90FB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32FD7">
        <w:rPr>
          <w:rFonts w:ascii="Corbel" w:hAnsi="Corbel"/>
          <w:sz w:val="24"/>
          <w:szCs w:val="24"/>
        </w:rPr>
        <w:t xml:space="preserve">, </w:t>
      </w:r>
      <w:r w:rsidRPr="00032FD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90FB2" w:rsidRPr="009C54AE" w14:paraId="1B20658E" w14:textId="77777777" w:rsidTr="00915CBA">
        <w:tc>
          <w:tcPr>
            <w:tcW w:w="9520" w:type="dxa"/>
          </w:tcPr>
          <w:p w14:paraId="2F7448FA" w14:textId="77777777" w:rsidR="00E90FB2" w:rsidRPr="009C54AE" w:rsidRDefault="00E90FB2" w:rsidP="00915CB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0FB2" w:rsidRPr="009C54AE" w14:paraId="5DA651A3" w14:textId="77777777" w:rsidTr="00915CBA">
        <w:tc>
          <w:tcPr>
            <w:tcW w:w="9520" w:type="dxa"/>
          </w:tcPr>
          <w:p w14:paraId="0E9DFC09" w14:textId="0CF144D4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Cel działalności przedsiębiorstw.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</w:p>
          <w:p w14:paraId="25C6AD33" w14:textId="10B13EB2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Funkcje </w:t>
            </w:r>
            <w:r w:rsidR="005A7B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i zadania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finansów </w:t>
            </w: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 przedsiębiorstwie. </w:t>
            </w:r>
          </w:p>
          <w:p w14:paraId="62AA68D7" w14:textId="77777777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Podstawowe formy prawne przedsiębiorstw (spółka akcyjna, spółka </w:t>
            </w:r>
          </w:p>
          <w:p w14:paraId="087DD022" w14:textId="51EF4156" w:rsidR="00E90FB2" w:rsidRPr="009C54AE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 ograniczoną odpowiedzialnością, spółka cywilna, spółka komandytowa, spółka jawna).</w:t>
            </w:r>
          </w:p>
        </w:tc>
      </w:tr>
      <w:tr w:rsidR="00E90FB2" w:rsidRPr="009C54AE" w14:paraId="6337F43B" w14:textId="77777777" w:rsidTr="00915CBA">
        <w:tc>
          <w:tcPr>
            <w:tcW w:w="9520" w:type="dxa"/>
          </w:tcPr>
          <w:p w14:paraId="611EDAA9" w14:textId="77777777" w:rsidR="005A7B6F" w:rsidRDefault="00E90FB2" w:rsidP="005A7B6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Majątek i źródła finansowania majątku przedsiębiorstwa (akt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ywa trwałe i obrotowe, kapitały </w:t>
            </w: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własne i obce</w:t>
            </w:r>
            <w:r w:rsidR="005A7B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..</w:t>
            </w:r>
          </w:p>
          <w:p w14:paraId="00DAC158" w14:textId="3EB5D995" w:rsidR="00E90FB2" w:rsidRPr="00032FD7" w:rsidRDefault="005A7B6F" w:rsidP="005A7B6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Oddziaływanie </w:t>
            </w:r>
            <w:r w:rsidR="00E90FB2"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rynk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ów</w:t>
            </w:r>
            <w:r w:rsidR="00E90FB2"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finansowy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ch i kapitałowych na zarządzanie finansami przedsiębiorstw</w:t>
            </w:r>
          </w:p>
        </w:tc>
      </w:tr>
      <w:tr w:rsidR="00E90FB2" w:rsidRPr="00D77A87" w14:paraId="165B9473" w14:textId="77777777" w:rsidTr="00915CBA">
        <w:tc>
          <w:tcPr>
            <w:tcW w:w="9520" w:type="dxa"/>
          </w:tcPr>
          <w:p w14:paraId="44E4BE0B" w14:textId="53D70D3D" w:rsidR="00E90FB2" w:rsidRPr="00D77A87" w:rsidRDefault="00E90FB2" w:rsidP="00E90FB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 xml:space="preserve">Otoczenie i obszary zarządzania  przedsiębiorstw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DCC4893" w14:textId="77777777" w:rsidTr="00915CBA">
        <w:tc>
          <w:tcPr>
            <w:tcW w:w="9520" w:type="dxa"/>
          </w:tcPr>
          <w:p w14:paraId="525ABB32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stóp procentowych i odsetek prostych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629B96F" w14:textId="77777777" w:rsidTr="00915CBA">
        <w:tc>
          <w:tcPr>
            <w:tcW w:w="9520" w:type="dxa"/>
          </w:tcPr>
          <w:p w14:paraId="21092052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Kalkulacja i przeliczanie stóp procentowych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6C3C24D" w14:textId="77777777" w:rsidTr="00915CBA">
        <w:tc>
          <w:tcPr>
            <w:tcW w:w="9520" w:type="dxa"/>
          </w:tcPr>
          <w:p w14:paraId="39BBDAC0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sum skapitalizowanych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19DD35E4" w14:textId="77777777" w:rsidTr="00915CBA">
        <w:tc>
          <w:tcPr>
            <w:tcW w:w="9520" w:type="dxa"/>
          </w:tcPr>
          <w:p w14:paraId="4F01F9E9" w14:textId="7777777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przyszłej wartości pieniądza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1A47607C" w14:textId="77777777" w:rsidTr="00915CBA">
        <w:tc>
          <w:tcPr>
            <w:tcW w:w="9520" w:type="dxa"/>
          </w:tcPr>
          <w:p w14:paraId="566921ED" w14:textId="7777777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współczynników dyskonta do kalkulacji i przeliczania środków pieniężnych</w:t>
            </w:r>
            <w:r>
              <w:rPr>
                <w:rFonts w:ascii="Corbel" w:hAnsi="Corbel"/>
                <w:sz w:val="24"/>
                <w:szCs w:val="24"/>
              </w:rPr>
              <w:t xml:space="preserve"> dla lokat, kredytów i pożyczek.</w:t>
            </w:r>
          </w:p>
        </w:tc>
      </w:tr>
      <w:tr w:rsidR="00E90FB2" w:rsidRPr="00D77A87" w14:paraId="0F68BF39" w14:textId="77777777" w:rsidTr="00915CBA">
        <w:tc>
          <w:tcPr>
            <w:tcW w:w="9520" w:type="dxa"/>
          </w:tcPr>
          <w:p w14:paraId="3F4D314A" w14:textId="7C23BF1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Analiza progu zysku, wykorzystanie dźwigni przy planowani</w:t>
            </w:r>
            <w:r>
              <w:rPr>
                <w:rFonts w:ascii="Corbel" w:hAnsi="Corbel"/>
                <w:sz w:val="24"/>
                <w:szCs w:val="24"/>
              </w:rPr>
              <w:t>u zysku  w przedsiębiorstwach</w:t>
            </w:r>
            <w:r w:rsidRPr="00D77A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0AAA5DF2" w14:textId="77777777" w:rsidTr="00915CBA">
        <w:tc>
          <w:tcPr>
            <w:tcW w:w="9520" w:type="dxa"/>
          </w:tcPr>
          <w:p w14:paraId="407CB14B" w14:textId="77777777" w:rsidR="00E90FB2" w:rsidRPr="00D77A87" w:rsidRDefault="00E90FB2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ekonomicznych modeli w zarządzaniu zapasami i środkami pieniężnymi.</w:t>
            </w:r>
          </w:p>
        </w:tc>
      </w:tr>
      <w:tr w:rsidR="00E90FB2" w:rsidRPr="00D77A87" w14:paraId="495D751D" w14:textId="77777777" w:rsidTr="00915CBA">
        <w:tc>
          <w:tcPr>
            <w:tcW w:w="9520" w:type="dxa"/>
          </w:tcPr>
          <w:p w14:paraId="720A185F" w14:textId="77777777" w:rsidR="005A7B6F" w:rsidRDefault="00E90FB2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lastRenderedPageBreak/>
              <w:t>Związek między impulsami polityki fiskalnej państwa (podatki)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77A87">
              <w:rPr>
                <w:rFonts w:ascii="Corbel" w:hAnsi="Corbel"/>
                <w:sz w:val="24"/>
                <w:szCs w:val="24"/>
              </w:rPr>
              <w:t xml:space="preserve"> a wartością przepływów środków pieniężnych w przedsiębiorstwie </w:t>
            </w:r>
            <w:r w:rsidR="005A7B6F">
              <w:rPr>
                <w:rFonts w:ascii="Corbel" w:hAnsi="Corbel"/>
                <w:sz w:val="24"/>
                <w:szCs w:val="24"/>
              </w:rPr>
              <w:t>.</w:t>
            </w:r>
            <w:r w:rsidR="005A7B6F" w:rsidRPr="00D77A8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4E2BC45" w14:textId="47E6885C" w:rsidR="00E90FB2" w:rsidRPr="00D77A87" w:rsidRDefault="005A7B6F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Instrumenty transferu ryzyka -  instrumenty pochodne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429121BB" w14:textId="77777777" w:rsidTr="00915CBA">
        <w:tc>
          <w:tcPr>
            <w:tcW w:w="9520" w:type="dxa"/>
          </w:tcPr>
          <w:p w14:paraId="4ACD570B" w14:textId="6169013E" w:rsidR="00E90FB2" w:rsidRPr="00D77A87" w:rsidRDefault="00E90FB2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Ocena kondycji ekonomicznej przedsiębiorstwa</w:t>
            </w:r>
            <w:r w:rsidR="005A7B6F">
              <w:rPr>
                <w:rFonts w:ascii="Corbel" w:hAnsi="Corbel"/>
                <w:sz w:val="24"/>
                <w:szCs w:val="24"/>
              </w:rPr>
              <w:t xml:space="preserve"> z wykorzystaniem  sprawozdań finansowych w analizie wstępnej i wskaźnikowej – przykład obliczeń i interpretacji wyników.</w:t>
            </w:r>
          </w:p>
        </w:tc>
      </w:tr>
    </w:tbl>
    <w:p w14:paraId="14179688" w14:textId="77777777" w:rsidR="00E90FB2" w:rsidRPr="00E90FB2" w:rsidRDefault="00E90FB2" w:rsidP="00E90FB2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0313640A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2EBA26" w14:textId="77777777" w:rsidR="00922EF1" w:rsidRDefault="009F4610" w:rsidP="00922E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>3.4 Metody dydaktyczne</w:t>
      </w:r>
      <w:r w:rsidR="00922EF1" w:rsidRPr="00922EF1">
        <w:rPr>
          <w:rFonts w:ascii="Corbel" w:hAnsi="Corbel"/>
          <w:b w:val="0"/>
          <w:smallCaps w:val="0"/>
          <w:szCs w:val="24"/>
        </w:rPr>
        <w:t xml:space="preserve"> </w:t>
      </w:r>
    </w:p>
    <w:p w14:paraId="1F0993D1" w14:textId="148AC185" w:rsidR="00922EF1" w:rsidRPr="00D77A87" w:rsidRDefault="00922EF1" w:rsidP="00922E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77A87">
        <w:rPr>
          <w:rFonts w:ascii="Corbel" w:hAnsi="Corbel"/>
          <w:b w:val="0"/>
          <w:smallCaps w:val="0"/>
          <w:szCs w:val="24"/>
        </w:rPr>
        <w:t>Wykład: wykład problemowy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19F18576" w14:textId="4D787578" w:rsidR="0085747A" w:rsidRDefault="00922EF1" w:rsidP="00922E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 praca w grupach (</w:t>
      </w:r>
      <w:r w:rsidRPr="00D77A87">
        <w:rPr>
          <w:rFonts w:ascii="Corbel" w:hAnsi="Corbel"/>
          <w:b w:val="0"/>
          <w:smallCaps w:val="0"/>
          <w:szCs w:val="24"/>
        </w:rPr>
        <w:t>rozwiązywanie zadań, dyskusja</w:t>
      </w:r>
      <w:r>
        <w:rPr>
          <w:rFonts w:ascii="Corbel" w:hAnsi="Corbel"/>
          <w:b w:val="0"/>
          <w:smallCaps w:val="0"/>
          <w:szCs w:val="24"/>
        </w:rPr>
        <w:t xml:space="preserve">),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</w:p>
    <w:p w14:paraId="5A1FAC83" w14:textId="77777777" w:rsidR="00922EF1" w:rsidRPr="00032FD7" w:rsidRDefault="00922EF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99D1B1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032FD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 </w:t>
      </w:r>
      <w:r w:rsidR="0085747A" w:rsidRPr="00032FD7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032FD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032FD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32FD7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32FD7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032FD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032FD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032FD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32FD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32FD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FFC" w:rsidRPr="00032FD7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032FD7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032FD7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032FD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032FD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4.2 </w:t>
      </w:r>
      <w:r w:rsidR="0085747A" w:rsidRPr="00032FD7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032FD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2FD7" w14:paraId="442B12DD" w14:textId="77777777" w:rsidTr="00923D7D">
        <w:tc>
          <w:tcPr>
            <w:tcW w:w="9670" w:type="dxa"/>
          </w:tcPr>
          <w:p w14:paraId="775A97E6" w14:textId="527CB4A3" w:rsidR="00922EF1" w:rsidRPr="00845246" w:rsidRDefault="00922EF1" w:rsidP="00922EF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 – ocena ustalana w oparciu o średnią z 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wóch ocen z kolokwium pisemnego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kontrolnej i 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aktywności studenta w trakcie zajęć. </w:t>
            </w:r>
          </w:p>
          <w:p w14:paraId="6982427F" w14:textId="77777777" w:rsidR="00922EF1" w:rsidRPr="009C54AE" w:rsidRDefault="00922EF1" w:rsidP="00922EF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Egzamin pisemny składający się zadań praktycznych i  pytań problemowych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ocena pozytywna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51% punktów możliwych do uzyskania.</w:t>
            </w:r>
          </w:p>
          <w:p w14:paraId="54225531" w14:textId="0B2D968E" w:rsidR="00A16106" w:rsidRPr="00032FD7" w:rsidRDefault="00A16106" w:rsidP="00A161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7F8EDD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032FD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t xml:space="preserve">5. </w:t>
      </w:r>
      <w:r w:rsidR="00C61DC5" w:rsidRPr="00032FD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032FD7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032FD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32FD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32FD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032FD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32FD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32FD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032FD7" w14:paraId="41D7342E" w14:textId="77777777" w:rsidTr="00D45B17">
        <w:tc>
          <w:tcPr>
            <w:tcW w:w="4902" w:type="dxa"/>
          </w:tcPr>
          <w:p w14:paraId="336857A1" w14:textId="2B5220AE" w:rsidR="00D45B17" w:rsidRPr="00032FD7" w:rsidRDefault="00D45B17" w:rsidP="00851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1EB25C5F" w:rsidR="00D45B17" w:rsidRPr="00032FD7" w:rsidRDefault="00437EF1" w:rsidP="00753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45B17" w:rsidRPr="00032FD7" w14:paraId="14748C99" w14:textId="77777777" w:rsidTr="00D45B17">
        <w:tc>
          <w:tcPr>
            <w:tcW w:w="4902" w:type="dxa"/>
          </w:tcPr>
          <w:p w14:paraId="77F9A71E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48F5A56C" w:rsidR="00D45B17" w:rsidRPr="00032FD7" w:rsidRDefault="003462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D45B17" w:rsidRPr="00032FD7" w14:paraId="41367D30" w14:textId="77777777" w:rsidTr="00D45B17">
        <w:tc>
          <w:tcPr>
            <w:tcW w:w="4902" w:type="dxa"/>
          </w:tcPr>
          <w:p w14:paraId="4F573F09" w14:textId="020450C3" w:rsidR="00D45B17" w:rsidRPr="00032FD7" w:rsidRDefault="00D45B17" w:rsidP="00922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Godziny niekontaktowe – praca własna studenta (przygotowanie do zajęć</w:t>
            </w:r>
            <w:r w:rsidR="00A16106">
              <w:rPr>
                <w:rFonts w:ascii="Corbel" w:hAnsi="Corbel"/>
                <w:sz w:val="24"/>
                <w:szCs w:val="24"/>
              </w:rPr>
              <w:t>, egz</w:t>
            </w:r>
            <w:r w:rsidRPr="00032FD7">
              <w:rPr>
                <w:rFonts w:ascii="Corbel" w:hAnsi="Corbel"/>
                <w:sz w:val="24"/>
                <w:szCs w:val="24"/>
              </w:rPr>
              <w:t>aminu</w:t>
            </w:r>
            <w:r w:rsidR="00A16106">
              <w:rPr>
                <w:rFonts w:ascii="Corbel" w:hAnsi="Corbel"/>
                <w:sz w:val="24"/>
                <w:szCs w:val="24"/>
              </w:rPr>
              <w:t xml:space="preserve">, </w:t>
            </w:r>
            <w:r w:rsidR="00922EF1">
              <w:rPr>
                <w:rFonts w:ascii="Corbel" w:hAnsi="Corbel"/>
                <w:sz w:val="24"/>
                <w:szCs w:val="24"/>
              </w:rPr>
              <w:t>przygotowanie pracy kontrolnej</w:t>
            </w:r>
            <w:r w:rsidRPr="00032FD7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74A0888C" w:rsidR="00D45B17" w:rsidRPr="00032FD7" w:rsidRDefault="00437EF1" w:rsidP="00753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D45B17" w:rsidRPr="00A16106" w14:paraId="45A3E8D7" w14:textId="77777777" w:rsidTr="00D45B17">
        <w:tc>
          <w:tcPr>
            <w:tcW w:w="4902" w:type="dxa"/>
          </w:tcPr>
          <w:p w14:paraId="626D78EC" w14:textId="77777777" w:rsidR="00D45B17" w:rsidRPr="00A16106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16106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  <w:vAlign w:val="center"/>
          </w:tcPr>
          <w:p w14:paraId="1CC4D173" w14:textId="4CC5C3C6" w:rsidR="00D45B17" w:rsidRPr="00A16106" w:rsidRDefault="00D45B1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16106">
              <w:rPr>
                <w:rFonts w:ascii="Corbel" w:hAnsi="Corbel"/>
                <w:b/>
                <w:bCs/>
                <w:sz w:val="24"/>
                <w:szCs w:val="24"/>
              </w:rPr>
              <w:t>100</w:t>
            </w:r>
          </w:p>
        </w:tc>
      </w:tr>
      <w:tr w:rsidR="00D45B17" w:rsidRPr="00032FD7" w14:paraId="761AF2EE" w14:textId="77777777" w:rsidTr="00D45B17">
        <w:tc>
          <w:tcPr>
            <w:tcW w:w="4902" w:type="dxa"/>
          </w:tcPr>
          <w:p w14:paraId="3C28658F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59F44F6E" w:rsidR="00D45B17" w:rsidRPr="00032FD7" w:rsidRDefault="00D45B1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032FD7" w:rsidRDefault="00923D7D" w:rsidP="00A1610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32FD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32FD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032FD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6. </w:t>
      </w:r>
      <w:r w:rsidR="0085747A" w:rsidRPr="00032FD7">
        <w:rPr>
          <w:rFonts w:ascii="Corbel" w:hAnsi="Corbel"/>
          <w:smallCaps w:val="0"/>
          <w:szCs w:val="24"/>
        </w:rPr>
        <w:t>PRAKTYKI ZAWO</w:t>
      </w:r>
      <w:r w:rsidR="009D3F3B" w:rsidRPr="00032FD7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032FD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032FD7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032F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032FD7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032FD7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032F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032FD7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28971C" w14:textId="77777777" w:rsidR="007E6602" w:rsidRDefault="007E6602" w:rsidP="007E660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>7. LITERATURA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E6602" w:rsidRPr="00C37DF1" w14:paraId="0597DE12" w14:textId="77777777" w:rsidTr="00D560F0">
        <w:trPr>
          <w:trHeight w:val="397"/>
        </w:trPr>
        <w:tc>
          <w:tcPr>
            <w:tcW w:w="9639" w:type="dxa"/>
          </w:tcPr>
          <w:p w14:paraId="2F39B15D" w14:textId="77777777" w:rsidR="007E6602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560C5C" w14:textId="77777777" w:rsidR="007E6602" w:rsidRPr="00C37DF1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24FB84" w14:textId="77777777" w:rsidR="007E6602" w:rsidRPr="00C37DF1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Bień 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finansami przedsiębiorstwa, Wyd. </w:t>
            </w:r>
            <w:proofErr w:type="spellStart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0D1C57A" w14:textId="77777777" w:rsidR="007E6602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  </w:t>
            </w:r>
            <w:proofErr w:type="spellStart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Duliniec</w:t>
            </w:r>
            <w:proofErr w:type="spellEnd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Finansowanie przedsiębiorstwa. Strategie i instrumenty,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A91C0F3" w14:textId="77777777" w:rsidR="007E6602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3.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Kaczmarek T., Finanse przedsiębiorstw: teoria 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praktyka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14:paraId="64A3E5C5" w14:textId="77777777" w:rsidR="007E6602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4 . Lichota W., Rabiej E., Pitera R., </w:t>
            </w:r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>Analiza finansowa przedsiębiorstw wybranych sektorów ze szczególnym uwzględnieniem zagrożenia upadłością, CeDeWu, Warszawa 2021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7EB298F2" w14:textId="77777777" w:rsidR="007E6602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5.Śliwiński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P.P.,Finanse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przedsiębiorstw. Od teorii do praktyki, Wyd. UE .Poznań 2024.</w:t>
            </w:r>
          </w:p>
          <w:p w14:paraId="24A268B6" w14:textId="77777777" w:rsidR="007E6602" w:rsidRPr="00C37DF1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E6602" w:rsidRPr="00C37DF1" w14:paraId="6BB5AAC8" w14:textId="77777777" w:rsidTr="00D560F0">
        <w:trPr>
          <w:trHeight w:val="397"/>
        </w:trPr>
        <w:tc>
          <w:tcPr>
            <w:tcW w:w="9639" w:type="dxa"/>
          </w:tcPr>
          <w:p w14:paraId="2E2F04C0" w14:textId="77777777" w:rsidR="007E6602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D5F3AB" w14:textId="77777777" w:rsidR="007E6602" w:rsidRPr="00C37DF1" w:rsidRDefault="007E6602" w:rsidP="00D56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F1D09F" w14:textId="77777777" w:rsidR="007E6602" w:rsidRPr="00C37DF1" w:rsidRDefault="007E6602" w:rsidP="007E6602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Czekaj J., </w:t>
            </w:r>
            <w:proofErr w:type="spellStart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Dresler</w:t>
            </w:r>
            <w:proofErr w:type="spellEnd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finansami przedsiębiorstw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Podstawy teorii,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Naukowe PWN,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2013.</w:t>
            </w:r>
          </w:p>
          <w:p w14:paraId="55DD3402" w14:textId="77777777" w:rsidR="007E6602" w:rsidRPr="00C37DF1" w:rsidRDefault="007E6602" w:rsidP="007E6602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Grzebyk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Nesterowicz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Sowa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Rachunkowość przedsiębiorstw-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podejmowanie i finansowanie działalności gospodarczej. Ewidenc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 .Sprawozdawczość,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2014.</w:t>
            </w:r>
          </w:p>
          <w:p w14:paraId="22211F2C" w14:textId="77777777" w:rsidR="007E6602" w:rsidRPr="00C37DF1" w:rsidRDefault="007E6602" w:rsidP="007E6602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32FD7">
              <w:rPr>
                <w:rFonts w:ascii="Corbel" w:hAnsi="Corbel"/>
                <w:b w:val="0"/>
                <w:smallCaps w:val="0"/>
                <w:szCs w:val="24"/>
              </w:rPr>
              <w:t>Wędzki</w:t>
            </w:r>
            <w:proofErr w:type="spellEnd"/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  D.,  Analiza  wskaźnikowa  sprawozdania  finansowego  według  polskiego  prawa  bilansowego, Oficyna  Wydawnicza Wolters Kluwer, Warszawa 2019.</w:t>
            </w:r>
          </w:p>
        </w:tc>
      </w:tr>
    </w:tbl>
    <w:p w14:paraId="75D709D4" w14:textId="77777777" w:rsidR="003E1941" w:rsidRPr="00032FD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032FD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85BEC" w14:textId="77777777" w:rsidR="004E0BB1" w:rsidRDefault="004E0BB1" w:rsidP="00C16ABF">
      <w:pPr>
        <w:spacing w:after="0" w:line="240" w:lineRule="auto"/>
      </w:pPr>
      <w:r>
        <w:separator/>
      </w:r>
    </w:p>
  </w:endnote>
  <w:endnote w:type="continuationSeparator" w:id="0">
    <w:p w14:paraId="690FFDB1" w14:textId="77777777" w:rsidR="004E0BB1" w:rsidRDefault="004E0B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DF1D1" w14:textId="77777777" w:rsidR="004E0BB1" w:rsidRDefault="004E0BB1" w:rsidP="00C16ABF">
      <w:pPr>
        <w:spacing w:after="0" w:line="240" w:lineRule="auto"/>
      </w:pPr>
      <w:r>
        <w:separator/>
      </w:r>
    </w:p>
  </w:footnote>
  <w:footnote w:type="continuationSeparator" w:id="0">
    <w:p w14:paraId="3FDC7199" w14:textId="77777777" w:rsidR="004E0BB1" w:rsidRDefault="004E0BB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122F94"/>
    <w:multiLevelType w:val="hybridMultilevel"/>
    <w:tmpl w:val="F2762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E0818"/>
    <w:multiLevelType w:val="hybridMultilevel"/>
    <w:tmpl w:val="563E0DC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D1E5B"/>
    <w:multiLevelType w:val="hybridMultilevel"/>
    <w:tmpl w:val="364EBB6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42568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711DB"/>
    <w:multiLevelType w:val="hybridMultilevel"/>
    <w:tmpl w:val="6F545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591047">
    <w:abstractNumId w:val="1"/>
  </w:num>
  <w:num w:numId="2" w16cid:durableId="1853448774">
    <w:abstractNumId w:val="8"/>
  </w:num>
  <w:num w:numId="3" w16cid:durableId="863982599">
    <w:abstractNumId w:val="0"/>
  </w:num>
  <w:num w:numId="4" w16cid:durableId="1089159691">
    <w:abstractNumId w:val="5"/>
  </w:num>
  <w:num w:numId="5" w16cid:durableId="1208448047">
    <w:abstractNumId w:val="3"/>
  </w:num>
  <w:num w:numId="6" w16cid:durableId="775559844">
    <w:abstractNumId w:val="4"/>
  </w:num>
  <w:num w:numId="7" w16cid:durableId="1142843091">
    <w:abstractNumId w:val="9"/>
  </w:num>
  <w:num w:numId="8" w16cid:durableId="1069382991">
    <w:abstractNumId w:val="10"/>
  </w:num>
  <w:num w:numId="9" w16cid:durableId="195584061">
    <w:abstractNumId w:val="2"/>
  </w:num>
  <w:num w:numId="10" w16cid:durableId="1695156887">
    <w:abstractNumId w:val="6"/>
  </w:num>
  <w:num w:numId="11" w16cid:durableId="136809507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A1D"/>
    <w:rsid w:val="00032FD7"/>
    <w:rsid w:val="00042A51"/>
    <w:rsid w:val="00042D2E"/>
    <w:rsid w:val="00042D92"/>
    <w:rsid w:val="00044C82"/>
    <w:rsid w:val="00070ED6"/>
    <w:rsid w:val="000742DC"/>
    <w:rsid w:val="00084C12"/>
    <w:rsid w:val="0009462C"/>
    <w:rsid w:val="00094B12"/>
    <w:rsid w:val="00096C46"/>
    <w:rsid w:val="00097CBB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2CFA"/>
    <w:rsid w:val="00134B13"/>
    <w:rsid w:val="00146BC0"/>
    <w:rsid w:val="00153C41"/>
    <w:rsid w:val="00154381"/>
    <w:rsid w:val="0016151D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6A2D"/>
    <w:rsid w:val="001A70D2"/>
    <w:rsid w:val="001B3476"/>
    <w:rsid w:val="001D657B"/>
    <w:rsid w:val="001D68D8"/>
    <w:rsid w:val="001D7B54"/>
    <w:rsid w:val="001E0209"/>
    <w:rsid w:val="001F2CA2"/>
    <w:rsid w:val="002143AF"/>
    <w:rsid w:val="002144C0"/>
    <w:rsid w:val="00215FA7"/>
    <w:rsid w:val="0022477D"/>
    <w:rsid w:val="002278A9"/>
    <w:rsid w:val="002336F9"/>
    <w:rsid w:val="0024028F"/>
    <w:rsid w:val="00244ABC"/>
    <w:rsid w:val="0025690A"/>
    <w:rsid w:val="00257BBF"/>
    <w:rsid w:val="00281FF2"/>
    <w:rsid w:val="002857DE"/>
    <w:rsid w:val="0029002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9C4"/>
    <w:rsid w:val="003343CF"/>
    <w:rsid w:val="00336794"/>
    <w:rsid w:val="0034628E"/>
    <w:rsid w:val="00346FE9"/>
    <w:rsid w:val="0034759A"/>
    <w:rsid w:val="003503F6"/>
    <w:rsid w:val="003530DD"/>
    <w:rsid w:val="00363F78"/>
    <w:rsid w:val="003823BE"/>
    <w:rsid w:val="003A0A5B"/>
    <w:rsid w:val="003A1176"/>
    <w:rsid w:val="003A7331"/>
    <w:rsid w:val="003C0BAE"/>
    <w:rsid w:val="003C2F6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EF1"/>
    <w:rsid w:val="00437FA2"/>
    <w:rsid w:val="00440D2E"/>
    <w:rsid w:val="00445970"/>
    <w:rsid w:val="00461EFC"/>
    <w:rsid w:val="004652C2"/>
    <w:rsid w:val="004706D1"/>
    <w:rsid w:val="00471326"/>
    <w:rsid w:val="00474AB4"/>
    <w:rsid w:val="0047598D"/>
    <w:rsid w:val="004840FD"/>
    <w:rsid w:val="00490F7D"/>
    <w:rsid w:val="00491678"/>
    <w:rsid w:val="004968E2"/>
    <w:rsid w:val="004A3EEA"/>
    <w:rsid w:val="004A4D1F"/>
    <w:rsid w:val="004D0C49"/>
    <w:rsid w:val="004D5282"/>
    <w:rsid w:val="004E0BB1"/>
    <w:rsid w:val="004F1551"/>
    <w:rsid w:val="004F55A3"/>
    <w:rsid w:val="0050496F"/>
    <w:rsid w:val="00513B6F"/>
    <w:rsid w:val="00517C63"/>
    <w:rsid w:val="00527A39"/>
    <w:rsid w:val="005363C4"/>
    <w:rsid w:val="00536BDE"/>
    <w:rsid w:val="00543ACC"/>
    <w:rsid w:val="0056696D"/>
    <w:rsid w:val="0059484D"/>
    <w:rsid w:val="005A0855"/>
    <w:rsid w:val="005A133C"/>
    <w:rsid w:val="005A3196"/>
    <w:rsid w:val="005A7B6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2A5"/>
    <w:rsid w:val="00696477"/>
    <w:rsid w:val="006D050F"/>
    <w:rsid w:val="006D6139"/>
    <w:rsid w:val="006E5D65"/>
    <w:rsid w:val="006F1282"/>
    <w:rsid w:val="006F1FBC"/>
    <w:rsid w:val="006F31E2"/>
    <w:rsid w:val="00706544"/>
    <w:rsid w:val="00706E21"/>
    <w:rsid w:val="007072BA"/>
    <w:rsid w:val="00714B56"/>
    <w:rsid w:val="0071620A"/>
    <w:rsid w:val="00724677"/>
    <w:rsid w:val="00725459"/>
    <w:rsid w:val="007327BD"/>
    <w:rsid w:val="007333D4"/>
    <w:rsid w:val="00734608"/>
    <w:rsid w:val="00745302"/>
    <w:rsid w:val="007461D6"/>
    <w:rsid w:val="00746EC8"/>
    <w:rsid w:val="0075393D"/>
    <w:rsid w:val="00763BF1"/>
    <w:rsid w:val="00766FD4"/>
    <w:rsid w:val="007722E6"/>
    <w:rsid w:val="007728AF"/>
    <w:rsid w:val="00775865"/>
    <w:rsid w:val="0078021C"/>
    <w:rsid w:val="0078168C"/>
    <w:rsid w:val="00787C2A"/>
    <w:rsid w:val="00790E27"/>
    <w:rsid w:val="0079649B"/>
    <w:rsid w:val="007A4022"/>
    <w:rsid w:val="007A6E6E"/>
    <w:rsid w:val="007C3299"/>
    <w:rsid w:val="007C3BCC"/>
    <w:rsid w:val="007C4546"/>
    <w:rsid w:val="007D67E2"/>
    <w:rsid w:val="007D6E56"/>
    <w:rsid w:val="007E6602"/>
    <w:rsid w:val="007F4155"/>
    <w:rsid w:val="007F5CFF"/>
    <w:rsid w:val="00810FD2"/>
    <w:rsid w:val="0081554D"/>
    <w:rsid w:val="0081707E"/>
    <w:rsid w:val="008449B3"/>
    <w:rsid w:val="00847321"/>
    <w:rsid w:val="0085179D"/>
    <w:rsid w:val="008552A2"/>
    <w:rsid w:val="0085747A"/>
    <w:rsid w:val="00884922"/>
    <w:rsid w:val="00885F64"/>
    <w:rsid w:val="008917F9"/>
    <w:rsid w:val="00895F69"/>
    <w:rsid w:val="008962A4"/>
    <w:rsid w:val="008A45F7"/>
    <w:rsid w:val="008B6B8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EF1"/>
    <w:rsid w:val="00923D7D"/>
    <w:rsid w:val="0092536C"/>
    <w:rsid w:val="00946B94"/>
    <w:rsid w:val="009508DF"/>
    <w:rsid w:val="00950DAC"/>
    <w:rsid w:val="00954A07"/>
    <w:rsid w:val="0096259F"/>
    <w:rsid w:val="00984B23"/>
    <w:rsid w:val="00990A92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5A32"/>
    <w:rsid w:val="009F3C5C"/>
    <w:rsid w:val="009F4610"/>
    <w:rsid w:val="00A00ECC"/>
    <w:rsid w:val="00A155EE"/>
    <w:rsid w:val="00A16106"/>
    <w:rsid w:val="00A2245B"/>
    <w:rsid w:val="00A245B2"/>
    <w:rsid w:val="00A30110"/>
    <w:rsid w:val="00A3217B"/>
    <w:rsid w:val="00A36899"/>
    <w:rsid w:val="00A371F6"/>
    <w:rsid w:val="00A43BF6"/>
    <w:rsid w:val="00A53FA5"/>
    <w:rsid w:val="00A54817"/>
    <w:rsid w:val="00A54870"/>
    <w:rsid w:val="00A601C8"/>
    <w:rsid w:val="00A60799"/>
    <w:rsid w:val="00A81C6B"/>
    <w:rsid w:val="00A82F66"/>
    <w:rsid w:val="00A84C85"/>
    <w:rsid w:val="00A97DE1"/>
    <w:rsid w:val="00AB053C"/>
    <w:rsid w:val="00AD1146"/>
    <w:rsid w:val="00AD27D3"/>
    <w:rsid w:val="00AD66D6"/>
    <w:rsid w:val="00AE1160"/>
    <w:rsid w:val="00AE1C76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F37"/>
    <w:rsid w:val="00B75946"/>
    <w:rsid w:val="00B77D93"/>
    <w:rsid w:val="00B8056E"/>
    <w:rsid w:val="00B819C8"/>
    <w:rsid w:val="00B82308"/>
    <w:rsid w:val="00B90885"/>
    <w:rsid w:val="00BB520A"/>
    <w:rsid w:val="00BC1C6D"/>
    <w:rsid w:val="00BC295D"/>
    <w:rsid w:val="00BC797F"/>
    <w:rsid w:val="00BD3869"/>
    <w:rsid w:val="00BD66E9"/>
    <w:rsid w:val="00BD6F1A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4A43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A734E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46245"/>
    <w:rsid w:val="00D552B2"/>
    <w:rsid w:val="00D608D1"/>
    <w:rsid w:val="00D729E2"/>
    <w:rsid w:val="00D74119"/>
    <w:rsid w:val="00D8075B"/>
    <w:rsid w:val="00D8678B"/>
    <w:rsid w:val="00DA2114"/>
    <w:rsid w:val="00DA6057"/>
    <w:rsid w:val="00DC6D0C"/>
    <w:rsid w:val="00DD661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647"/>
    <w:rsid w:val="00E51E44"/>
    <w:rsid w:val="00E63348"/>
    <w:rsid w:val="00E661B9"/>
    <w:rsid w:val="00E742AA"/>
    <w:rsid w:val="00E77E88"/>
    <w:rsid w:val="00E8107D"/>
    <w:rsid w:val="00E86815"/>
    <w:rsid w:val="00E90FB2"/>
    <w:rsid w:val="00E960BB"/>
    <w:rsid w:val="00EA2074"/>
    <w:rsid w:val="00EA4832"/>
    <w:rsid w:val="00EA4E9D"/>
    <w:rsid w:val="00EC4899"/>
    <w:rsid w:val="00ED03AB"/>
    <w:rsid w:val="00ED1749"/>
    <w:rsid w:val="00ED32D2"/>
    <w:rsid w:val="00ED6AE8"/>
    <w:rsid w:val="00EE32DE"/>
    <w:rsid w:val="00EE5457"/>
    <w:rsid w:val="00F070AB"/>
    <w:rsid w:val="00F17567"/>
    <w:rsid w:val="00F24FFC"/>
    <w:rsid w:val="00F27A7B"/>
    <w:rsid w:val="00F44ED0"/>
    <w:rsid w:val="00F526AF"/>
    <w:rsid w:val="00F617C3"/>
    <w:rsid w:val="00F65916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724E2-EDB5-46F7-B017-A3E81D50C1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5F410D-ECD8-4B71-A4EB-2B8157502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B5AE51-8082-4532-8F46-53DE982E7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28A4C6-7D45-4D71-A48F-2DCD449A8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120</TotalTime>
  <Pages>5</Pages>
  <Words>1311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41</cp:revision>
  <cp:lastPrinted>2025-09-30T19:29:00Z</cp:lastPrinted>
  <dcterms:created xsi:type="dcterms:W3CDTF">2020-10-25T22:14:00Z</dcterms:created>
  <dcterms:modified xsi:type="dcterms:W3CDTF">2025-11-16T11:05:00Z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